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Опыт работы на тему: «Использование  интерактивного оборудования в работе с детьми дошкольного возраста по вопросам преемственности ДОУ и школы»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сказал Лев Семенович Выготский, «школьное обучение никогда не начинается с пустого места, а всегда опирается на определенную стадию развития, проделанную ребенком».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взаимодействию детского сада и школы на протяжении уже многих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лет уделяется большое внимание.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Меняются методы, приемы, технологии развития ребенка, но остается неизменным понятие преемственности.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Преемственность – двусторонний процесс. С одной стороны – дошкольная ступень, которая, сохраняя самоценность дошкольного детства, формирует фундаментальные личностные качества ребенка, служащие основой успешности школьного обучения.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стороны, школа, как преемник дошкольной ступени образования, </w:t>
      </w:r>
      <w:r>
        <w:rPr>
          <w:rFonts w:ascii="Times New Roman" w:hAnsi="Times New Roman"/>
          <w:bCs/>
          <w:sz w:val="28"/>
          <w:szCs w:val="28"/>
        </w:rPr>
        <w:t>опирающийся на достижения ребёнка-дошкольника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 в воспитательно-образовательном процессе педагоги нашего дошкольного учреждения стремятся к организации единого развивающего мира – дошкольного и начального образования, где детский сад на этапе дошкольного возраста осуществляет личностное, физическое, интеллектуальное развитие ребенка, а также формирует предпосылки учебной деятельности, которые станут фундаментом для формирования у наших выпускников универсальных учебных действий, необходимых для овладения ключевыми компетенциями, составляющими основу умения учиться.</w:t>
      </w:r>
    </w:p>
    <w:p>
      <w:pPr>
        <w:pStyle w:val="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задачи нашего сотрудничества со школой включают в себя: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естественности перехода ребенка из детского сада в школу;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его интереса к школе;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реализацию единой линии общего развития ребенка </w:t>
      </w:r>
      <w:r>
        <w:rPr>
          <w:rFonts w:ascii="Times New Roman" w:hAnsi="Times New Roman"/>
          <w:bCs/>
          <w:sz w:val="28"/>
          <w:szCs w:val="28"/>
        </w:rPr>
        <w:t>на этапах дошкольного и начального школьного детства на основе целостного, последовательного, перспективного педагогического процесса;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повышение родительской компетентности в вопросах формирования предпосылок учебной деятельности.</w:t>
      </w:r>
    </w:p>
    <w:p>
      <w:pPr>
        <w:pStyle w:val="Normal"/>
        <w:tabs>
          <w:tab w:val="left" w:pos="0" w:leader="none"/>
        </w:tabs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Современный мир непрерывно меняется, меняется и ребенок. Дошкольники стали более любознательными, раскрепощенными, свободными.</w:t>
      </w:r>
      <w:r>
        <w:rPr>
          <w:rStyle w:val="C1"/>
          <w:rFonts w:ascii="Times New Roman" w:hAnsi="Times New Roman"/>
          <w:sz w:val="28"/>
          <w:szCs w:val="28"/>
        </w:rPr>
        <w:t xml:space="preserve"> Однако хочется отметить, что ограниченный социальный мир многих семей приводит к появлениям у детей трудностей в общении.</w:t>
        <w:tab/>
      </w:r>
    </w:p>
    <w:p>
      <w:pPr>
        <w:pStyle w:val="Normal"/>
        <w:tabs>
          <w:tab w:val="left" w:pos="0" w:leader="none"/>
        </w:tabs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ab/>
        <w:t>Кроме этого, с</w:t>
      </w:r>
      <w:r>
        <w:rPr>
          <w:rFonts w:ascii="Times New Roman" w:hAnsi="Times New Roman"/>
          <w:sz w:val="28"/>
          <w:szCs w:val="28"/>
        </w:rPr>
        <w:t>егодняшнее подрастающее поколение поставлено в ситуацию хаотичного потока информации без структурно-логических связей. З</w:t>
      </w:r>
      <w:r>
        <w:rPr>
          <w:rStyle w:val="C1"/>
          <w:rFonts w:ascii="Times New Roman" w:hAnsi="Times New Roman"/>
          <w:sz w:val="28"/>
          <w:szCs w:val="28"/>
        </w:rPr>
        <w:t>рительное внимание и память многих дошкольников преобладают над слуховыми.</w:t>
      </w:r>
    </w:p>
    <w:p>
      <w:pPr>
        <w:pStyle w:val="Normal"/>
        <w:tabs>
          <w:tab w:val="left" w:pos="0" w:leader="none"/>
        </w:tabs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ab/>
        <w:t>Наряду с традиционными методами и приемами работы с детьми в дошкольном учреждении и школе появляются новые, позволяющие учитывать особенности современных детей.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В образовании в настоящее время идет переход</w:t>
      </w:r>
      <w:r>
        <w:rPr>
          <w:rFonts w:ascii="Times New Roman" w:hAnsi="Times New Roman"/>
          <w:color w:val="333333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от объяснительно-иллюстративного способа обучения к деятельностному, при котором ребенок </w:t>
      </w:r>
      <w:r>
        <w:rPr>
          <w:rFonts w:ascii="Times New Roman" w:hAnsi="Times New Roman"/>
          <w:sz w:val="28"/>
          <w:szCs w:val="28"/>
        </w:rPr>
        <w:t>является не пассивным «приёмником» информации, а сам активно участвует в процессе обучения</w:t>
      </w:r>
      <w:r>
        <w:rPr>
          <w:rFonts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Этому способствует внедрение интерактивных технологий в образовательный процесс.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>Интерактивное оборудование облегчает его и вызывает большой интерес у детей.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Сказочные сюжеты, яркие персонажи мотивируют их заниматься и с радостью выполнять различные задания. Ребенку интереснее искать клад с пиратом, чем просто показывать право - лево, а чем выше вовлеченность, тем быстрее обучение.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могут писать и рисовать на доске, перемещать или изменять размеры объектов и управлять приложениями с помощью маркеров или собственных пальцев.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Сенсорное оборудование позволяет взаимодействовать одновременно нескольким детям с интерактивными приложениями и друг с другом.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Большое количество разработанных приложений для интерактивного оборудования делает его неповторимым инструментом для комплексного обучения.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Внедрение компьютерных технологий в новой и занимательной для дошкольников форме, помогает решать задачи речевого, математического, экологического, эстетического развития, а также помогает развивать память, воображение, творческие способности, навыки ориентации в пространстве, логическое и абстрактное мышление.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ab/>
        <w:t xml:space="preserve">К плюсам использования его в образовании дошкольников можно также отнести следующее: 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оно дает возможность манипулировать объектами на экране и способно надолго привлечь внимание ребенка (это очень помогает в работе с гиперактивными детьми);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использование интерактивной доски, как правило, предполагает поощрение ребенка при верном выполнении задания самим компьютером, что является стимулом для познавательной активности, как старших, так и младших дошкольников; 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 использованием интерактивного оборудования возрастает индивидуализация обучения — ребенок может выполнять задания в удобном для него темпе, компьютер терпелив и ждет, пока ребенок сам придет к правильному решению;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также использование информационных технологий помогает моделированию ситуации, которую сложно пронаблюдать и обыграть с помощью традиционных форм обучения. Например, изучение космических объектов знакомство с пустыней, севером и т.д.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ab/>
        <w:t>В нашем ДОУ интерактивное оборудование используется для: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- повышения мотивации детей к образовательной деятельности,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- формирования у них познавательного интереса и развития любознательности,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- расширения представлений об окружающем мире,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- для успешного освоения детьми программного материала, а также развития у них познавательных процессов. 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>В ДОУ разработана Программа совместной работы по преемственности со средней школой №12. Цель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реализовать единую линию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</w:r>
    </w:p>
    <w:p>
      <w:pPr>
        <w:pStyle w:val="Normal"/>
        <w:spacing w:before="0" w:after="120"/>
        <w:ind w:left="72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осуществляется по направлениям:</w:t>
      </w:r>
      <w:r>
        <w:rPr>
          <w:rFonts w:eastAsia="+mn-ea" w:cs="+mn-cs"/>
          <w:b/>
          <w:bCs/>
          <w:color w:val="000000"/>
          <w:sz w:val="40"/>
          <w:szCs w:val="40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Организационная работа </w:t>
      </w:r>
    </w:p>
    <w:p>
      <w:pPr>
        <w:pStyle w:val="Normal"/>
        <w:numPr>
          <w:ilvl w:val="0"/>
          <w:numId w:val="4"/>
        </w:numPr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Методическая работа </w:t>
      </w:r>
    </w:p>
    <w:p>
      <w:pPr>
        <w:pStyle w:val="Normal"/>
        <w:numPr>
          <w:ilvl w:val="0"/>
          <w:numId w:val="4"/>
        </w:numPr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Психодиагностическая и коррекционно-развивающая работа </w:t>
      </w:r>
    </w:p>
    <w:p>
      <w:pPr>
        <w:pStyle w:val="Normal"/>
        <w:numPr>
          <w:ilvl w:val="0"/>
          <w:numId w:val="4"/>
        </w:numPr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Мероприятия для детей </w:t>
      </w:r>
    </w:p>
    <w:p>
      <w:pPr>
        <w:pStyle w:val="Normal"/>
        <w:numPr>
          <w:ilvl w:val="0"/>
          <w:numId w:val="4"/>
        </w:numPr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с родителями</w:t>
      </w:r>
    </w:p>
    <w:p>
      <w:pPr>
        <w:pStyle w:val="Normal"/>
        <w:spacing w:before="0"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включает в себя проект «Скоро в школу», цель которого – развитие предпосылок учебной деятельности у детей старшего дошкольного возраста.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Наряду с традиционными методами и приемами работы такими как: беседа, чтение художественной и познавательной литературы, рассматривание альбомов, рисование на школьную тематику для закрепления представления о школе и школьных принадлежностях, для развития познавательного интереса, любознательности и расширения представления об окружающем мире мы используем мультимедийное и интерактивное оборудование.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Небольшие 5-ти – 10-ти минутные включения его в различные мероприятия, такие как: занятия, беседы, экскурсии, викторины, КВН повышают их результативность.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нашем детском саду имеются группы компенсирующей направленности, которые посещают дети с нарушением зрения. Многие из выпускников этих групп поступают в школу №12, в которой созданы условия для обучения таких детей. Наши дети достаточно хорошо владеют компьютером, так как он является средством коррекции зрения. Мы надеемся, что этот навык поможет детям в процессе их обучения в школе. Разнообразные упражнения компьютерных программ «Ай», «Плеоптика» помогают в развитии концентрации внимания, зрительно-моторной координации, мелкой моторики.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современном рынке большое разнообразие интерактивного программного материала.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процессе его подбора мы делаем упор на следующие принципы: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многофункциональность задач,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проблемных зон в развитии наших воспитанников, выявленных в результате педагогической диагностики.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мы учитываем индивидуальные особенности, интересы детей и состав групп.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Интерактивное и мультимедийное оборудование используется не только в работе с детьми, но и с родителями.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Практика показывает, что подход педагогов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это понятие включает в себя много аспектов.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Весь дошкольный период дает возможность накопить багаж необходимых навыков, умений. Если вовремя не сформируются те или иные возрастные навыки, необходимые для дальнейшего развития ребенка, то к моменту поступления в школу у него может накопиться багаж нерешенных проблем, которые будут тормозить процесс развития.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С целью профилактики появления трудностей развития дошкольника, была разработана серия практических занятий для родителей с использованием компьютерных презентаций в рамках проекта «Возрастные особенности и возможности детей: не упустить время».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Так, например, в рамках психологической консультации для родителей на тему «Развитие детей раннего возраста» дается информация о том, отчего возникают задержки речевого и психического развития. 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Практическое занятие для родителей младших и средних групп на тему «Почему ребенок не слушается? или Как  помочь дошкольнику освоить правила поведения» посвящено вопросам развития у детей умения слушать и слышать взрослого, овладения элементарными навыками саморегуляции, повышения осознанности поведения. 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практических занятиях для родителей старших дошкольников рассматриваются вопросы развития навыков общения со сверстниками.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Презентация «Готовность детей к обучению в школе» знакомит с методами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развития предпосылок учебной деятельности.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Использование в данных презентациях разнообразной анимации, и рекомендаций по использованию интерактивного материала повышают интерес родителей к рассматриваемым проблемам.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shd w:fill="FFFFFF" w:val="clear"/>
        </w:rPr>
        <w:tab/>
      </w:r>
      <w:r>
        <w:rPr>
          <w:rFonts w:ascii="Times New Roman" w:hAnsi="Times New Roman"/>
          <w:sz w:val="28"/>
          <w:szCs w:val="28"/>
          <w:shd w:fill="FFFFFF" w:val="clear"/>
        </w:rPr>
        <w:t>Итак, учебно-воспитательный процесс в ДОУ может быть более успешным, эффективным, если в его процессе в качестве дидактического средства будут использованы компьютер и интерактивные технологии. Это позволяет вывести обучение на новый уровень и получать положительные результаты. Использование интерактивного оборудования в дошкольном учреждении является обогащающим и преобразующим фактором развивающей предметной среды. Обучение дошкольников становится более привлекательным и захватывающим.</w:t>
      </w:r>
    </w:p>
    <w:p>
      <w:pPr>
        <w:pStyle w:val="Normal"/>
        <w:ind w:firstLine="567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Но в то же время нужно помнить, что </w:t>
      </w:r>
      <w:r>
        <w:rPr>
          <w:rStyle w:val="C1"/>
          <w:rFonts w:ascii="Times New Roman" w:hAnsi="Times New Roman"/>
          <w:sz w:val="28"/>
          <w:szCs w:val="28"/>
        </w:rPr>
        <w:t>игры на всевозможном интерактивном оборудовании, даже имея сюжет, не дают ребенку возможности взаимодействия с другим человеком – ребенком или взрослым.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ab/>
        <w:t>Оно не может заменить эмоционального человеческого общения</w:t>
      </w:r>
      <w:r>
        <w:rPr>
          <w:rFonts w:ascii="Times New Roman" w:hAnsi="Times New Roman"/>
          <w:color w:val="333333"/>
          <w:sz w:val="28"/>
          <w:szCs w:val="28"/>
          <w:shd w:fill="FFFFFF" w:val="clear"/>
        </w:rPr>
        <w:t xml:space="preserve"> так необходимого в дошкольном возрасте. Компьютер, интерактивное оборудование только дополняют педагога, родителя, а не заменяет его.</w:t>
      </w:r>
    </w:p>
    <w:p>
      <w:pPr>
        <w:pStyle w:val="Normal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shd w:fill="FFFFFF" w:val="clear"/>
        </w:rPr>
        <w:tab/>
        <w:t xml:space="preserve">Интерактивное оборудование может быть использовано в работе с детьми при безусловном соблюдении физиолого-гигиенических, эргономических и психолого-педагогических ограничительных и разрешающих норм и рекомендаций. </w:t>
      </w:r>
    </w:p>
    <w:p>
      <w:pPr>
        <w:pStyle w:val="Normal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shd w:fill="FFFFFF" w:val="clear"/>
        </w:rPr>
        <w:tab/>
        <w:t>Если все это учитывать, то интерактивное оборудование становится не заменимым помощником в педагогической деятельности.</w:t>
      </w:r>
    </w:p>
    <w:p>
      <w:pPr>
        <w:pStyle w:val="Normal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shd w:fill="FFFFFF" w:val="clear"/>
        </w:rPr>
        <w:tab/>
        <w:t>Спасибо за внимание!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540" w:footer="0" w:bottom="5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85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1" w:customStyle="1">
    <w:name w:val="c1"/>
    <w:uiPriority w:val="99"/>
    <w:qFormat/>
    <w:rsid w:val="00d025f0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ascii="Times New Roman" w:hAnsi="Times New Roman"/>
      <w:sz w:val="2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70d04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Application>LibreOffice/5.0.4.2$Windows_X86_64 LibreOffice_project/2b9802c1994aa0b7dc6079e128979269cf95bc78</Application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2017-12-05T16:58:00Z</dcterms:created>
  <dc:creator>mdou3</dc:creator>
  <dc:language>ru-RU</dc:language>
  <cp:lastModifiedBy>лена</cp:lastModifiedBy>
  <cp:lastPrinted>2017-12-07T08:48:00Z</cp:lastPrinted>
  <dcterms:modified xsi:type="dcterms:W3CDTF">2018-02-03T13:44:00Z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